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:rsidR="00CB2B0A" w:rsidRPr="00D338AF" w:rsidRDefault="00B20D4F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>
        <w:rPr>
          <w:rFonts w:ascii="Arial" w:hAnsi="Arial" w:cs="Arial"/>
          <w:b/>
          <w:noProof/>
          <w:lang w:val="es-ES" w:eastAsia="es-ES"/>
        </w:rPr>
        <w:t>2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</w:t>
      </w:r>
      <w:r>
        <w:rPr>
          <w:rFonts w:ascii="Arial" w:hAnsi="Arial" w:cs="Arial"/>
          <w:b/>
          <w:noProof/>
          <w:lang w:val="es-ES" w:eastAsia="es-ES"/>
        </w:rPr>
        <w:t xml:space="preserve">DIFERENCIADO </w:t>
      </w:r>
      <w:r w:rsidR="00AD7333">
        <w:rPr>
          <w:rFonts w:ascii="Arial" w:hAnsi="Arial" w:cs="Arial"/>
          <w:b/>
          <w:noProof/>
          <w:lang w:val="es-ES" w:eastAsia="es-ES"/>
        </w:rPr>
        <w:t>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44DF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II</w:t>
            </w:r>
            <w:r w:rsidR="003A2D23">
              <w:rPr>
                <w:rFonts w:ascii="Arial" w:hAnsi="Arial" w:cs="Arial"/>
                <w:b/>
                <w:lang w:val="es-MX"/>
              </w:rPr>
              <w:t>I</w:t>
            </w:r>
            <w:r>
              <w:rPr>
                <w:rFonts w:ascii="Arial" w:hAnsi="Arial" w:cs="Arial"/>
                <w:b/>
                <w:lang w:val="es-MX"/>
              </w:rPr>
              <w:t>°</w:t>
            </w:r>
            <w:proofErr w:type="spellEnd"/>
            <w:r w:rsidR="003A2D23">
              <w:rPr>
                <w:rFonts w:ascii="Arial" w:hAnsi="Arial" w:cs="Arial"/>
                <w:b/>
                <w:lang w:val="es-MX"/>
              </w:rPr>
              <w:t xml:space="preserve"> Diferenciado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3638D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41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3638DD" w:rsidRPr="00D338AF" w:rsidRDefault="003638DD" w:rsidP="003638D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25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44DF9" w:rsidRDefault="006C40CD" w:rsidP="00344DF9">
            <w:pPr>
              <w:rPr>
                <w:rFonts w:ascii="Arial" w:hAnsi="Arial" w:cs="Arial"/>
              </w:rPr>
            </w:pPr>
            <w:r w:rsidRPr="00A879B5">
              <w:rPr>
                <w:rFonts w:ascii="Arial" w:hAnsi="Arial" w:cs="Arial"/>
                <w:b/>
              </w:rPr>
              <w:t>INSTRUCCIONES</w:t>
            </w:r>
            <w:r w:rsidR="00344DF9">
              <w:rPr>
                <w:rFonts w:ascii="Arial" w:hAnsi="Arial" w:cs="Arial"/>
              </w:rPr>
              <w:t xml:space="preserve">: La presente guía de apoyo </w:t>
            </w:r>
            <w:r w:rsidR="003638DD">
              <w:rPr>
                <w:rFonts w:ascii="Arial" w:hAnsi="Arial" w:cs="Arial"/>
              </w:rPr>
              <w:t>tiene por objetivo recordar algunas nociones de función cuadrática trabajadas el año anterior.</w:t>
            </w:r>
          </w:p>
          <w:p w:rsidR="00344DF9" w:rsidRDefault="00344DF9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plazo máximo de entrega es el día </w:t>
            </w:r>
            <w:r w:rsidR="003638DD">
              <w:rPr>
                <w:rFonts w:ascii="Arial" w:hAnsi="Arial" w:cs="Arial"/>
              </w:rPr>
              <w:t>miércoles 8 de abril</w:t>
            </w:r>
            <w:r>
              <w:rPr>
                <w:rFonts w:ascii="Arial" w:hAnsi="Arial" w:cs="Arial"/>
              </w:rPr>
              <w:t xml:space="preserve"> a las 23:59 al mail: </w:t>
            </w:r>
            <w:hyperlink r:id="rId8" w:history="1">
              <w:r w:rsidRPr="00F5379A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3A2D23" w:rsidRDefault="003A2D23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Analizar función:</w:t>
            </w:r>
            <w:r w:rsidR="00B20D4F">
              <w:rPr>
                <w:rFonts w:ascii="Arial" w:hAnsi="Arial" w:cs="Arial"/>
                <w:lang w:val="es-MX"/>
              </w:rPr>
              <w:t xml:space="preserve"> </w:t>
            </w:r>
            <w:r w:rsidR="005A19C4">
              <w:rPr>
                <w:rFonts w:ascii="Arial" w:hAnsi="Arial" w:cs="Arial"/>
                <w:lang w:val="es-MX"/>
              </w:rPr>
              <w:t>Cuadrática</w:t>
            </w:r>
          </w:p>
          <w:p w:rsidR="00344DF9" w:rsidRPr="00B20D4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A2D23">
              <w:rPr>
                <w:rFonts w:ascii="Arial" w:hAnsi="Arial" w:cs="Arial"/>
                <w:lang w:val="es-MX"/>
              </w:rPr>
              <w:t>Funciones</w:t>
            </w:r>
            <w:r w:rsidR="00B20D4F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3A2D23" w:rsidRDefault="003A2D2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5A19C4" w:rsidRDefault="005A19C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Función cuadrática:</w:t>
      </w:r>
    </w:p>
    <w:p w:rsidR="005A19C4" w:rsidRDefault="005A19C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5A19C4" w:rsidRPr="005A19C4" w:rsidRDefault="005A19C4" w:rsidP="005A19C4">
      <w:pPr>
        <w:rPr>
          <w:rFonts w:ascii="Arial" w:hAnsi="Arial" w:cs="Arial"/>
        </w:rPr>
      </w:pPr>
      <w:r w:rsidRPr="005A19C4">
        <w:rPr>
          <w:rFonts w:ascii="Arial" w:hAnsi="Arial" w:cs="Arial"/>
        </w:rPr>
        <w:t>Una función cuadrática es aquella que puede escribirse como una ecuación de la forma:</w:t>
      </w:r>
    </w:p>
    <w:p w:rsidR="005A19C4" w:rsidRPr="005A19C4" w:rsidRDefault="005A19C4" w:rsidP="005A19C4">
      <w:pPr>
        <w:rPr>
          <w:rFonts w:ascii="Arial" w:hAnsi="Arial" w:cs="Arial"/>
        </w:rPr>
      </w:pPr>
    </w:p>
    <w:p w:rsidR="005A19C4" w:rsidRPr="005A19C4" w:rsidRDefault="005A19C4" w:rsidP="005A19C4">
      <w:pPr>
        <w:rPr>
          <w:rFonts w:ascii="Arial" w:hAnsi="Arial" w:cs="Arial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ax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</w:rPr>
            <m:t>+bx+c</m:t>
          </m:r>
        </m:oMath>
      </m:oMathPara>
    </w:p>
    <w:p w:rsidR="005A19C4" w:rsidRPr="005A19C4" w:rsidRDefault="005A19C4" w:rsidP="005A19C4">
      <w:pPr>
        <w:rPr>
          <w:rFonts w:ascii="Arial" w:hAnsi="Arial" w:cs="Arial"/>
        </w:rPr>
      </w:pPr>
      <w:r w:rsidRPr="005A19C4">
        <w:rPr>
          <w:rFonts w:ascii="Arial" w:hAnsi="Arial" w:cs="Arial"/>
        </w:rPr>
        <w:t>Donde a, b y c (llamados términos) son números reales cualesquiera y a es distinto de cero (puede ser mayor o menor que cero, pero no igual que cero). El valor de b y de c sí puede ser cero.</w:t>
      </w:r>
    </w:p>
    <w:p w:rsidR="005A19C4" w:rsidRPr="005A19C4" w:rsidRDefault="005A19C4" w:rsidP="005A19C4">
      <w:pPr>
        <w:rPr>
          <w:rFonts w:ascii="Arial" w:hAnsi="Arial" w:cs="Arial"/>
        </w:rPr>
      </w:pPr>
      <w:r w:rsidRPr="005A19C4">
        <w:rPr>
          <w:rFonts w:ascii="Arial" w:hAnsi="Arial" w:cs="Arial"/>
        </w:rPr>
        <w:t>En la ecuación cuadrática cada uno de sus términos tiene un nombre.</w:t>
      </w:r>
    </w:p>
    <w:p w:rsidR="005A19C4" w:rsidRPr="005A19C4" w:rsidRDefault="005A19C4" w:rsidP="005A19C4">
      <w:pPr>
        <w:rPr>
          <w:rFonts w:ascii="Arial" w:hAnsi="Arial" w:cs="Arial"/>
        </w:rPr>
      </w:pPr>
      <w:r w:rsidRPr="005A19C4">
        <w:rPr>
          <w:rFonts w:ascii="Arial" w:hAnsi="Arial" w:cs="Arial"/>
        </w:rPr>
        <w:t>Así,</w:t>
      </w:r>
    </w:p>
    <w:p w:rsidR="005A19C4" w:rsidRPr="005A19C4" w:rsidRDefault="005A19C4" w:rsidP="005A19C4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5A19C4">
        <w:rPr>
          <w:rFonts w:ascii="Arial" w:hAnsi="Arial" w:cs="Arial"/>
        </w:rPr>
        <w:t>ax 2 es el término cuadrático</w:t>
      </w:r>
    </w:p>
    <w:p w:rsidR="005A19C4" w:rsidRPr="005A19C4" w:rsidRDefault="005A19C4" w:rsidP="005A19C4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5A19C4">
        <w:rPr>
          <w:rFonts w:ascii="Arial" w:hAnsi="Arial" w:cs="Arial"/>
        </w:rPr>
        <w:t>bx es el término lineal</w:t>
      </w:r>
    </w:p>
    <w:p w:rsidR="005A19C4" w:rsidRPr="005A19C4" w:rsidRDefault="005A19C4" w:rsidP="005A19C4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5A19C4">
        <w:rPr>
          <w:rFonts w:ascii="Arial" w:hAnsi="Arial" w:cs="Arial"/>
        </w:rPr>
        <w:t>c es el término independiente</w:t>
      </w:r>
    </w:p>
    <w:p w:rsidR="005A19C4" w:rsidRPr="005A19C4" w:rsidRDefault="005A19C4" w:rsidP="005A19C4">
      <w:pPr>
        <w:rPr>
          <w:rFonts w:ascii="Arial" w:hAnsi="Arial" w:cs="Arial"/>
        </w:rPr>
      </w:pPr>
      <w:r w:rsidRPr="005A19C4">
        <w:rPr>
          <w:rFonts w:ascii="Arial" w:hAnsi="Arial" w:cs="Arial"/>
        </w:rPr>
        <w:t>Cuando estudiamos la ecuación de segundo grado o cuadrática vimos que si la ecuación tiene todos los términos se dice que es una ecuación completa, si a la ecuación le falta el término lineal o el independiente se dice que la ecuación es incompleta.</w:t>
      </w:r>
    </w:p>
    <w:p w:rsidR="005A19C4" w:rsidRDefault="00380A6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Recordemos:</w:t>
      </w:r>
    </w:p>
    <w:p w:rsidR="00380A66" w:rsidRDefault="00380A6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80A66" w:rsidRDefault="00380A66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Referente al factor </w:t>
      </w:r>
      <w:proofErr w:type="gramStart"/>
      <w:r>
        <w:rPr>
          <w:rFonts w:ascii="Arial" w:hAnsi="Arial" w:cs="Arial"/>
          <w:lang w:val="es-ES"/>
        </w:rPr>
        <w:t>a</w:t>
      </w:r>
      <w:proofErr w:type="gramEnd"/>
      <w:r>
        <w:rPr>
          <w:rFonts w:ascii="Arial" w:hAnsi="Arial" w:cs="Arial"/>
          <w:lang w:val="es-ES"/>
        </w:rPr>
        <w:t>:</w:t>
      </w:r>
    </w:p>
    <w:p w:rsidR="00380A66" w:rsidRDefault="00380A66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380A66" w:rsidRDefault="00380A66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</w:t>
      </w:r>
      <m:oMath>
        <m:r>
          <w:rPr>
            <w:rFonts w:ascii="Cambria Math" w:hAnsi="Cambria Math" w:cs="Arial"/>
            <w:lang w:val="es-ES"/>
          </w:rPr>
          <m:t>a&gt;0</m:t>
        </m:r>
      </m:oMath>
      <w:r>
        <w:rPr>
          <w:rFonts w:ascii="Arial" w:hAnsi="Arial" w:cs="Arial"/>
          <w:lang w:val="es-ES"/>
        </w:rPr>
        <w:t xml:space="preserve"> : La parábola es cóncava hacia arriba (el vértice es un mínimo).</w:t>
      </w:r>
    </w:p>
    <w:p w:rsidR="00380A66" w:rsidRDefault="00380A66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</w:t>
      </w:r>
      <m:oMath>
        <m:r>
          <w:rPr>
            <w:rFonts w:ascii="Cambria Math" w:hAnsi="Cambria Math" w:cs="Arial"/>
            <w:lang w:val="es-ES"/>
          </w:rPr>
          <m:t>a&lt;0</m:t>
        </m:r>
      </m:oMath>
      <w:r>
        <w:rPr>
          <w:rFonts w:ascii="Arial" w:hAnsi="Arial" w:cs="Arial"/>
          <w:lang w:val="es-ES"/>
        </w:rPr>
        <w:t xml:space="preserve"> : La parábola es cóncava hacia abajo (el vértice es un máximo).</w:t>
      </w:r>
    </w:p>
    <w:p w:rsidR="00380A66" w:rsidRDefault="00380A66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380A66" w:rsidRDefault="00380A66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Referente al factor c:</w:t>
      </w:r>
    </w:p>
    <w:p w:rsidR="00380A66" w:rsidRDefault="00380A66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380A66" w:rsidRDefault="00380A66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punto de corte o intersección con el eje y es el punto </w:t>
      </w:r>
      <m:oMath>
        <m:r>
          <w:rPr>
            <w:rFonts w:ascii="Cambria Math" w:hAnsi="Cambria Math" w:cs="Arial"/>
            <w:lang w:val="es-ES"/>
          </w:rPr>
          <m:t>(0,c)</m:t>
        </m:r>
      </m:oMath>
      <w:r>
        <w:rPr>
          <w:rFonts w:ascii="Arial" w:hAnsi="Arial" w:cs="Arial"/>
          <w:lang w:val="es-ES"/>
        </w:rPr>
        <w:t>.</w:t>
      </w:r>
    </w:p>
    <w:p w:rsidR="00380A66" w:rsidRDefault="00CE3E00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Referente al máximo o mínimo relativo (vértice):</w:t>
      </w:r>
    </w:p>
    <w:p w:rsidR="00CE3E00" w:rsidRDefault="00CE3E00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E3E00" w:rsidRDefault="00CE3E00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m:oMathPara>
        <m:oMath>
          <m:r>
            <w:rPr>
              <w:rFonts w:ascii="Cambria Math" w:hAnsi="Cambria Math" w:cs="Arial"/>
              <w:lang w:val="es-ES"/>
            </w:rPr>
            <m:t>V(</m:t>
          </m:r>
          <m:f>
            <m:fPr>
              <m:ctrlPr>
                <w:rPr>
                  <w:rFonts w:ascii="Cambria Math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lang w:val="es-ES"/>
                </w:rPr>
                <m:t>-b</m:t>
              </m:r>
            </m:num>
            <m:den>
              <m:r>
                <w:rPr>
                  <w:rFonts w:ascii="Cambria Math" w:hAnsi="Cambria Math" w:cs="Arial"/>
                  <w:lang w:val="es-ES"/>
                </w:rPr>
                <m:t>2a</m:t>
              </m:r>
            </m:den>
          </m:f>
          <m:r>
            <w:rPr>
              <w:rFonts w:ascii="Cambria Math" w:hAnsi="Cambria Math" w:cs="Arial"/>
              <w:lang w:val="es-ES"/>
            </w:rPr>
            <m:t>,</m:t>
          </m:r>
          <m:f>
            <m:fPr>
              <m:ctrlPr>
                <w:rPr>
                  <w:rFonts w:ascii="Cambria Math" w:hAnsi="Cambria Math" w:cs="Arial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s-ES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s-ES"/>
                </w:rPr>
                <m:t>-4ac</m:t>
              </m:r>
            </m:num>
            <m:den>
              <m:r>
                <w:rPr>
                  <w:rFonts w:ascii="Cambria Math" w:hAnsi="Cambria Math" w:cs="Arial"/>
                  <w:lang w:val="es-ES"/>
                </w:rPr>
                <m:t>4a</m:t>
              </m:r>
            </m:den>
          </m:f>
          <m:r>
            <w:rPr>
              <w:rFonts w:ascii="Cambria Math" w:hAnsi="Cambria Math" w:cs="Arial"/>
              <w:lang w:val="es-ES"/>
            </w:rPr>
            <m:t>)</m:t>
          </m:r>
        </m:oMath>
      </m:oMathPara>
    </w:p>
    <w:p w:rsidR="00CE3E00" w:rsidRDefault="00CE3E00" w:rsidP="00380A66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Nota: tiene más de una forma de calcular.</w:t>
      </w:r>
    </w:p>
    <w:p w:rsidR="00380A66" w:rsidRDefault="00380A66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879B5" w:rsidRDefault="00A879B5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E3E00" w:rsidRDefault="00CE3E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bookmarkStart w:id="0" w:name="_GoBack"/>
      <w:bookmarkEnd w:id="0"/>
      <w:r>
        <w:rPr>
          <w:rFonts w:ascii="Arial" w:hAnsi="Arial" w:cs="Arial"/>
          <w:lang w:val="es-ES"/>
        </w:rPr>
        <w:lastRenderedPageBreak/>
        <w:t>Referente a las intersecciones con el eje x:</w:t>
      </w:r>
    </w:p>
    <w:p w:rsidR="00CE3E00" w:rsidRDefault="00CE3E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E3E00" w:rsidRDefault="00CE3E00" w:rsidP="00CE3E00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Debemos calcular el discriminante que viene dado por la fórmula:</w:t>
      </w:r>
    </w:p>
    <w:p w:rsidR="00CE3E00" w:rsidRDefault="00CE3E00" w:rsidP="00CE3E00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CE3E00" w:rsidRPr="00CE3E00" w:rsidRDefault="00CE3E00" w:rsidP="00CE3E00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7496"/>
      </w:tblGrid>
      <w:tr w:rsidR="00CE3E00" w:rsidTr="00CE3E00">
        <w:tc>
          <w:tcPr>
            <w:tcW w:w="2536" w:type="dxa"/>
            <w:vMerge w:val="restart"/>
          </w:tcPr>
          <w:p w:rsidR="00CE3E00" w:rsidRDefault="00CE3E00" w:rsidP="00CE3E00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m:oMathPara>
              <m:oMath>
                <m:r>
                  <w:rPr>
                    <w:rFonts w:ascii="Cambria Math" w:hAnsi="Cambria Math" w:cs="Arial"/>
                    <w:lang w:val="es-ES"/>
                  </w:rPr>
                  <m:t>∆=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lang w:val="es-ES"/>
                  </w:rPr>
                  <m:t>-4ac</m:t>
                </m:r>
              </m:oMath>
            </m:oMathPara>
          </w:p>
        </w:tc>
        <w:tc>
          <w:tcPr>
            <w:tcW w:w="7496" w:type="dxa"/>
          </w:tcPr>
          <w:p w:rsidR="00CE3E00" w:rsidRDefault="00CE3E00" w:rsidP="00CE3E00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m:oMath>
              <m:r>
                <w:rPr>
                  <w:rFonts w:ascii="Cambria Math" w:hAnsi="Cambria Math" w:cs="Arial"/>
                  <w:lang w:val="es-ES"/>
                </w:rPr>
                <m:t>∆&gt;0</m:t>
              </m:r>
            </m:oMath>
            <w:r>
              <w:rPr>
                <w:rFonts w:ascii="Arial" w:hAnsi="Arial" w:cs="Arial"/>
                <w:lang w:val="es-ES"/>
              </w:rPr>
              <w:t xml:space="preserve"> Dos soluciones reales y distintas</w:t>
            </w:r>
          </w:p>
        </w:tc>
      </w:tr>
      <w:tr w:rsidR="00CE3E00" w:rsidTr="00CE3E00">
        <w:tc>
          <w:tcPr>
            <w:tcW w:w="2536" w:type="dxa"/>
            <w:vMerge/>
          </w:tcPr>
          <w:p w:rsidR="00CE3E00" w:rsidRDefault="00CE3E00" w:rsidP="00CE3E00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7496" w:type="dxa"/>
          </w:tcPr>
          <w:p w:rsidR="00CE3E00" w:rsidRDefault="00CE3E00" w:rsidP="00CE3E00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m:oMath>
              <m:r>
                <w:rPr>
                  <w:rFonts w:ascii="Cambria Math" w:hAnsi="Cambria Math" w:cs="Arial"/>
                  <w:lang w:val="es-ES"/>
                </w:rPr>
                <m:t>∆=0</m:t>
              </m:r>
            </m:oMath>
            <w:r>
              <w:rPr>
                <w:rFonts w:ascii="Arial" w:hAnsi="Arial" w:cs="Arial"/>
                <w:lang w:val="es-ES"/>
              </w:rPr>
              <w:t xml:space="preserve"> Dos soluciones reales e igual</w:t>
            </w:r>
          </w:p>
        </w:tc>
      </w:tr>
      <w:tr w:rsidR="00CE3E00" w:rsidTr="00CE3E00">
        <w:tc>
          <w:tcPr>
            <w:tcW w:w="2536" w:type="dxa"/>
            <w:vMerge/>
          </w:tcPr>
          <w:p w:rsidR="00CE3E00" w:rsidRDefault="00CE3E00" w:rsidP="00CE3E00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7496" w:type="dxa"/>
          </w:tcPr>
          <w:p w:rsidR="00CE3E00" w:rsidRDefault="00CE3E00" w:rsidP="00CE3E00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m:oMath>
              <m:r>
                <w:rPr>
                  <w:rFonts w:ascii="Cambria Math" w:hAnsi="Cambria Math" w:cs="Arial"/>
                  <w:lang w:val="es-ES"/>
                </w:rPr>
                <m:t>∆</m:t>
              </m:r>
            </m:oMath>
            <w:r>
              <w:rPr>
                <w:rFonts w:ascii="Arial" w:hAnsi="Arial" w:cs="Arial"/>
                <w:lang w:val="es-ES"/>
              </w:rPr>
              <w:t>&lt;0 Sin soluciones reales</w:t>
            </w:r>
          </w:p>
        </w:tc>
      </w:tr>
    </w:tbl>
    <w:p w:rsidR="00CE3E00" w:rsidRPr="00CE3E00" w:rsidRDefault="00CE3E00" w:rsidP="00CE3E00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3A2D23" w:rsidRDefault="00CB3400" w:rsidP="00CE3E00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caso de que tenga soluciones reales debemos aplicar la fórmula:</w:t>
      </w:r>
    </w:p>
    <w:p w:rsidR="00CB3400" w:rsidRDefault="00CB3400" w:rsidP="00CB3400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CB3400" w:rsidRPr="00CB3400" w:rsidRDefault="00CB3400" w:rsidP="00CB3400">
      <w:pPr>
        <w:pStyle w:val="Prrafodelista"/>
        <w:spacing w:after="0" w:line="240" w:lineRule="auto"/>
        <w:rPr>
          <w:rFonts w:ascii="Arial" w:hAnsi="Arial" w:cs="Arial"/>
          <w:lang w:val="es-ES"/>
        </w:rPr>
      </w:pPr>
      <m:oMathPara>
        <m:oMath>
          <m:r>
            <w:rPr>
              <w:rFonts w:ascii="Cambria Math" w:hAnsi="Cambria Math" w:cs="Cambria Math"/>
              <w:lang w:val="es-E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lang w:val="es-E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s-ES"/>
                </w:rPr>
                <m:t>-</m:t>
              </m:r>
              <m:r>
                <w:rPr>
                  <w:rFonts w:ascii="Cambria Math" w:hAnsi="Cambria Math" w:cs="Cambria Math"/>
                  <w:lang w:val="es-E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lang w:val="es-ES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lang w:val="es-E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s-E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s-E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s-ES"/>
                    </w:rPr>
                    <m:t>-4</m:t>
                  </m:r>
                  <m:r>
                    <w:rPr>
                      <w:rFonts w:ascii="Cambria Math" w:hAnsi="Cambria Math" w:cs="Cambria Math"/>
                      <w:lang w:val="es-ES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s-ES"/>
                </w:rPr>
                <m:t>2</m:t>
              </m:r>
              <m:r>
                <w:rPr>
                  <w:rFonts w:ascii="Cambria Math" w:hAnsi="Cambria Math" w:cs="Cambria Math"/>
                  <w:lang w:val="es-ES"/>
                </w:rPr>
                <m:t>a</m:t>
              </m:r>
            </m:den>
          </m:f>
        </m:oMath>
      </m:oMathPara>
    </w:p>
    <w:p w:rsidR="00CB3400" w:rsidRPr="00CE3E00" w:rsidRDefault="00CB3400" w:rsidP="00CB3400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CE3E00" w:rsidRDefault="00CB3400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La cual nos va a entregar los dos posibles valores de x, en otras palabras las dos intersecciones con el eje x, que se evidencian en el plano cartesiano de la forma (x1</w:t>
      </w:r>
      <w:proofErr w:type="gramStart"/>
      <w:r>
        <w:rPr>
          <w:rFonts w:ascii="Arial" w:hAnsi="Arial" w:cs="Arial"/>
          <w:lang w:val="es-ES"/>
        </w:rPr>
        <w:t>,0</w:t>
      </w:r>
      <w:proofErr w:type="gramEnd"/>
      <w:r>
        <w:rPr>
          <w:rFonts w:ascii="Arial" w:hAnsi="Arial" w:cs="Arial"/>
          <w:lang w:val="es-ES"/>
        </w:rPr>
        <w:t>) y (x2,0).</w:t>
      </w:r>
    </w:p>
    <w:p w:rsidR="00CB3400" w:rsidRDefault="00CB3400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CB3400" w:rsidRDefault="00CB3400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Referente al grafico de la función:</w:t>
      </w:r>
    </w:p>
    <w:p w:rsidR="00CB3400" w:rsidRDefault="00CB3400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CB3400" w:rsidRDefault="00CB3400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Este se realiza considerando:</w:t>
      </w:r>
    </w:p>
    <w:p w:rsidR="00CB3400" w:rsidRDefault="00CB3400" w:rsidP="00CB3400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Intersección con el eje y</w:t>
      </w:r>
    </w:p>
    <w:p w:rsidR="00CB3400" w:rsidRDefault="00CB3400" w:rsidP="00CB3400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Intersecciones con el eje x</w:t>
      </w:r>
    </w:p>
    <w:p w:rsidR="00CB3400" w:rsidRDefault="00CB3400" w:rsidP="00CB3400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Vértice</w:t>
      </w:r>
    </w:p>
    <w:p w:rsidR="00CB3400" w:rsidRPr="00CB3400" w:rsidRDefault="00CB3400" w:rsidP="00CB3400">
      <w:pPr>
        <w:pStyle w:val="Prrafodelista"/>
        <w:spacing w:after="0" w:line="240" w:lineRule="auto"/>
        <w:rPr>
          <w:rFonts w:ascii="Arial" w:hAnsi="Arial" w:cs="Arial"/>
          <w:lang w:val="es-ES"/>
        </w:rPr>
      </w:pPr>
    </w:p>
    <w:p w:rsidR="00CB3400" w:rsidRPr="003A2D23" w:rsidRDefault="00CB3400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8F172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9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9C581B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5A19C4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CB3400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B3400" w:rsidRDefault="008F172F" w:rsidP="00D338AF">
      <w:pPr>
        <w:pStyle w:val="Prrafodelista"/>
        <w:spacing w:after="0" w:line="240" w:lineRule="auto"/>
        <w:ind w:left="0"/>
      </w:pPr>
      <w:hyperlink r:id="rId10" w:history="1">
        <w:r w:rsidR="00CB3400">
          <w:rPr>
            <w:rStyle w:val="Hipervnculo"/>
          </w:rPr>
          <w:t>https://www.youtube.com/watch?v=6JQw45YO3Fs</w:t>
        </w:r>
      </w:hyperlink>
    </w:p>
    <w:p w:rsidR="00CB3400" w:rsidRDefault="00CB3400" w:rsidP="00D338AF">
      <w:pPr>
        <w:pStyle w:val="Prrafodelista"/>
        <w:spacing w:after="0" w:line="240" w:lineRule="auto"/>
        <w:ind w:left="0"/>
      </w:pPr>
    </w:p>
    <w:p w:rsidR="00CB3400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60DAD" w:rsidRPr="00860DAD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Realiza las operatorias solicitadas en cada caso: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C581B" w:rsidRDefault="008F7023" w:rsidP="008F702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Completa la siguiente tabla considerando el ejemplo: (1 punto por cada recuadro</w:t>
      </w:r>
      <w:r w:rsidR="00EA653E">
        <w:rPr>
          <w:rFonts w:ascii="Arial" w:eastAsiaTheme="minorHAnsi" w:hAnsi="Arial" w:cs="Arial"/>
        </w:rPr>
        <w:t>, 20 puntos</w:t>
      </w:r>
      <w:r>
        <w:rPr>
          <w:rFonts w:ascii="Arial" w:eastAsiaTheme="minorHAnsi" w:hAnsi="Arial" w:cs="Arial"/>
        </w:rPr>
        <w:t>)</w:t>
      </w:r>
    </w:p>
    <w:p w:rsidR="008F7023" w:rsidRDefault="008F7023" w:rsidP="008F7023">
      <w:pPr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699"/>
        <w:gridCol w:w="1317"/>
        <w:gridCol w:w="1366"/>
        <w:gridCol w:w="1417"/>
        <w:gridCol w:w="3969"/>
      </w:tblGrid>
      <w:tr w:rsidR="00EA653E" w:rsidTr="00EA653E">
        <w:trPr>
          <w:trHeight w:val="667"/>
        </w:trPr>
        <w:tc>
          <w:tcPr>
            <w:tcW w:w="2699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Función</w:t>
            </w:r>
          </w:p>
        </w:tc>
        <w:tc>
          <w:tcPr>
            <w:tcW w:w="13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Coeficiente a</w:t>
            </w:r>
          </w:p>
        </w:tc>
        <w:tc>
          <w:tcPr>
            <w:tcW w:w="1366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Coeficiente b</w:t>
            </w:r>
          </w:p>
        </w:tc>
        <w:tc>
          <w:tcPr>
            <w:tcW w:w="14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Coeficiente c</w:t>
            </w:r>
          </w:p>
        </w:tc>
        <w:tc>
          <w:tcPr>
            <w:tcW w:w="3969" w:type="dxa"/>
          </w:tcPr>
          <w:p w:rsidR="00EA653E" w:rsidRDefault="00EA653E" w:rsidP="00EA653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Vértice</w:t>
            </w:r>
          </w:p>
        </w:tc>
      </w:tr>
      <w:tr w:rsidR="00EA653E" w:rsidTr="00EA653E">
        <w:trPr>
          <w:trHeight w:val="667"/>
        </w:trPr>
        <w:tc>
          <w:tcPr>
            <w:tcW w:w="2699" w:type="dxa"/>
          </w:tcPr>
          <w:p w:rsidR="00EA653E" w:rsidRPr="00CB3400" w:rsidRDefault="00EA653E" w:rsidP="009F37CF">
            <w:pPr>
              <w:jc w:val="center"/>
              <w:rPr>
                <w:rFonts w:ascii="Arial" w:eastAsiaTheme="minorHAnsi" w:hAnsi="Arial" w:cs="Arial"/>
                <w:i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="Arial"/>
                  </w:rPr>
                  <m:t>+3x-5</m:t>
                </m:r>
              </m:oMath>
            </m:oMathPara>
          </w:p>
        </w:tc>
        <w:tc>
          <w:tcPr>
            <w:tcW w:w="1317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366" w:type="dxa"/>
          </w:tcPr>
          <w:p w:rsidR="00EA653E" w:rsidRPr="009F37CF" w:rsidRDefault="00EA653E" w:rsidP="00CB3400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417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3969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EA653E" w:rsidTr="00EA653E">
        <w:trPr>
          <w:trHeight w:val="667"/>
        </w:trPr>
        <w:tc>
          <w:tcPr>
            <w:tcW w:w="2699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Arial"/>
                      </w:rPr>
                      <m:t>-4x</m:t>
                    </m:r>
                  </m:e>
                  <m:sup>
                    <m:r>
                      <w:rPr>
                        <w:rFonts w:ascii="Cambria Math" w:eastAsiaTheme="minorHAns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="Arial"/>
                  </w:rPr>
                  <m:t>-3x+7</m:t>
                </m:r>
              </m:oMath>
            </m:oMathPara>
          </w:p>
        </w:tc>
        <w:tc>
          <w:tcPr>
            <w:tcW w:w="1317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366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417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3969" w:type="dxa"/>
          </w:tcPr>
          <w:p w:rsidR="00EA653E" w:rsidRPr="009F37CF" w:rsidRDefault="00EA653E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EA653E" w:rsidTr="00EA653E">
        <w:trPr>
          <w:trHeight w:val="667"/>
        </w:trPr>
        <w:tc>
          <w:tcPr>
            <w:tcW w:w="2699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=6-</m:t>
                </m:r>
                <m:sSup>
                  <m:sSup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66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969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EA653E" w:rsidTr="00EA653E">
        <w:trPr>
          <w:trHeight w:val="667"/>
        </w:trPr>
        <w:tc>
          <w:tcPr>
            <w:tcW w:w="2699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Arial"/>
                      </w:rPr>
                      <m:t>2x-4x</m:t>
                    </m:r>
                  </m:e>
                  <m:sup>
                    <m:r>
                      <w:rPr>
                        <w:rFonts w:ascii="Cambria Math" w:eastAsiaTheme="minorHAns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66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969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EA653E" w:rsidTr="00EA653E">
        <w:trPr>
          <w:trHeight w:val="667"/>
        </w:trPr>
        <w:tc>
          <w:tcPr>
            <w:tcW w:w="2699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Arial"/>
                      </w:rPr>
                      <m:t>8x</m:t>
                    </m:r>
                  </m:e>
                  <m:sup>
                    <m:r>
                      <w:rPr>
                        <w:rFonts w:ascii="Cambria Math" w:eastAsiaTheme="minorHAns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66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17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969" w:type="dxa"/>
          </w:tcPr>
          <w:p w:rsidR="00EA653E" w:rsidRDefault="00EA653E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8F7023" w:rsidRDefault="008F7023" w:rsidP="008F7023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EA653E" w:rsidRPr="00EA653E" w:rsidRDefault="009F37CF" w:rsidP="00EA653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Grafica las </w:t>
      </w:r>
      <w:r w:rsidR="00EA653E">
        <w:rPr>
          <w:rFonts w:ascii="Arial" w:eastAsiaTheme="minorHAnsi" w:hAnsi="Arial" w:cs="Arial"/>
        </w:rPr>
        <w:t>siguientes funciones en el plano cartesiano, debes incluir el desarrollo y los cálculos necesarios. (6 puntos cada una)</w:t>
      </w:r>
    </w:p>
    <w:p w:rsidR="009F37CF" w:rsidRDefault="009F37CF" w:rsidP="009F37C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F37CF" w:rsidRPr="00EA653E" w:rsidRDefault="00EA653E" w:rsidP="00EA653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Theme="minorHAnsi" w:hAnsi="Arial" w:cs="Arial"/>
        </w:rPr>
      </w:pPr>
      <m:oMath>
        <m:r>
          <w:rPr>
            <w:rFonts w:ascii="Cambria Math" w:eastAsiaTheme="minorHAnsi" w:hAnsi="Cambria Math" w:cs="Arial"/>
          </w:rPr>
          <m:t>f</m:t>
        </m:r>
        <m:d>
          <m:dPr>
            <m:ctrlPr>
              <w:rPr>
                <w:rFonts w:ascii="Cambria Math" w:eastAsiaTheme="minorHAnsi" w:hAnsi="Cambria Math" w:cs="Arial"/>
                <w:i/>
              </w:rPr>
            </m:ctrlPr>
          </m:dPr>
          <m:e>
            <m:r>
              <w:rPr>
                <w:rFonts w:ascii="Cambria Math" w:eastAsiaTheme="minorHAnsi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2x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+10x+12</m:t>
        </m:r>
      </m:oMath>
    </w:p>
    <w:p w:rsidR="00EA653E" w:rsidRDefault="00EA653E" w:rsidP="00EA653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EA653E" w:rsidRDefault="00EA653E" w:rsidP="00EA653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EA653E" w:rsidRPr="00EA653E" w:rsidRDefault="00EA653E" w:rsidP="00EA653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EA653E" w:rsidRPr="00EA653E" w:rsidRDefault="00EA653E" w:rsidP="0079075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Theme="minorHAnsi" w:hAnsi="Arial" w:cs="Arial"/>
        </w:rPr>
      </w:pPr>
      <m:oMath>
        <m:r>
          <w:rPr>
            <w:rFonts w:ascii="Cambria Math" w:eastAsiaTheme="minorHAnsi" w:hAnsi="Cambria Math" w:cs="Arial"/>
          </w:rPr>
          <m:t>f</m:t>
        </m:r>
        <m:d>
          <m:dPr>
            <m:ctrlPr>
              <w:rPr>
                <w:rFonts w:ascii="Cambria Math" w:eastAsiaTheme="minorHAnsi" w:hAnsi="Cambria Math" w:cs="Arial"/>
                <w:i/>
              </w:rPr>
            </m:ctrlPr>
          </m:dPr>
          <m:e>
            <m:r>
              <w:rPr>
                <w:rFonts w:ascii="Cambria Math" w:eastAsiaTheme="minorHAnsi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4x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-64</m:t>
        </m:r>
      </m:oMath>
    </w:p>
    <w:p w:rsidR="00EA653E" w:rsidRDefault="00EA653E" w:rsidP="00EA653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EA653E" w:rsidRDefault="00EA653E" w:rsidP="00EA653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EA653E" w:rsidRDefault="00EA653E" w:rsidP="00EA653E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EA653E" w:rsidRPr="00EA653E" w:rsidRDefault="00EA653E" w:rsidP="00EA653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Theme="minorHAnsi" w:hAnsi="Arial" w:cs="Arial"/>
        </w:rPr>
      </w:pPr>
      <m:oMath>
        <m:r>
          <w:rPr>
            <w:rFonts w:ascii="Cambria Math" w:eastAsiaTheme="minorHAnsi" w:hAnsi="Cambria Math" w:cs="Arial"/>
          </w:rPr>
          <m:t>f</m:t>
        </m:r>
        <m:d>
          <m:dPr>
            <m:ctrlPr>
              <w:rPr>
                <w:rFonts w:ascii="Cambria Math" w:eastAsiaTheme="minorHAnsi" w:hAnsi="Cambria Math" w:cs="Arial"/>
                <w:i/>
              </w:rPr>
            </m:ctrlPr>
          </m:dPr>
          <m:e>
            <m:r>
              <w:rPr>
                <w:rFonts w:ascii="Cambria Math" w:eastAsiaTheme="minorHAnsi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3x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-27x</m:t>
        </m:r>
      </m:oMath>
    </w:p>
    <w:p w:rsidR="00EA653E" w:rsidRDefault="00EA653E" w:rsidP="009F37C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3638DD" w:rsidRDefault="003638DD" w:rsidP="009F37C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3638DD" w:rsidRDefault="003638DD" w:rsidP="009F37C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3638DD" w:rsidRDefault="003638DD" w:rsidP="009F37C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F37CF" w:rsidRPr="009F37CF" w:rsidRDefault="003638DD" w:rsidP="009F37C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Determina una estrategia para calcular el dominio y recorrido de la función cuadrática. (3 puntos)</w:t>
      </w:r>
    </w:p>
    <w:sectPr w:rsidR="009F37CF" w:rsidRPr="009F37CF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2F" w:rsidRDefault="008F172F" w:rsidP="00CB2B0A">
      <w:pPr>
        <w:spacing w:after="0" w:line="240" w:lineRule="auto"/>
      </w:pPr>
      <w:r>
        <w:separator/>
      </w:r>
    </w:p>
  </w:endnote>
  <w:endnote w:type="continuationSeparator" w:id="0">
    <w:p w:rsidR="008F172F" w:rsidRDefault="008F172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2F" w:rsidRDefault="008F172F" w:rsidP="00CB2B0A">
      <w:pPr>
        <w:spacing w:after="0" w:line="240" w:lineRule="auto"/>
      </w:pPr>
      <w:r>
        <w:separator/>
      </w:r>
    </w:p>
  </w:footnote>
  <w:footnote w:type="continuationSeparator" w:id="0">
    <w:p w:rsidR="008F172F" w:rsidRDefault="008F172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02AC"/>
    <w:multiLevelType w:val="hybridMultilevel"/>
    <w:tmpl w:val="3CA020D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E26636"/>
    <w:multiLevelType w:val="hybridMultilevel"/>
    <w:tmpl w:val="D32861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76B4"/>
    <w:multiLevelType w:val="hybridMultilevel"/>
    <w:tmpl w:val="D2FE08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2023B"/>
    <w:multiLevelType w:val="hybridMultilevel"/>
    <w:tmpl w:val="6C06C32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E0FEB"/>
    <w:multiLevelType w:val="hybridMultilevel"/>
    <w:tmpl w:val="D29073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6"/>
  </w:num>
  <w:num w:numId="5">
    <w:abstractNumId w:val="16"/>
  </w:num>
  <w:num w:numId="6">
    <w:abstractNumId w:val="21"/>
  </w:num>
  <w:num w:numId="7">
    <w:abstractNumId w:val="10"/>
  </w:num>
  <w:num w:numId="8">
    <w:abstractNumId w:val="3"/>
  </w:num>
  <w:num w:numId="9">
    <w:abstractNumId w:val="19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7"/>
  </w:num>
  <w:num w:numId="15">
    <w:abstractNumId w:val="2"/>
  </w:num>
  <w:num w:numId="16">
    <w:abstractNumId w:val="11"/>
  </w:num>
  <w:num w:numId="17">
    <w:abstractNumId w:val="20"/>
  </w:num>
  <w:num w:numId="18">
    <w:abstractNumId w:val="9"/>
  </w:num>
  <w:num w:numId="19">
    <w:abstractNumId w:val="18"/>
  </w:num>
  <w:num w:numId="20">
    <w:abstractNumId w:val="8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8DD"/>
    <w:rsid w:val="003639BA"/>
    <w:rsid w:val="00363ADC"/>
    <w:rsid w:val="00372889"/>
    <w:rsid w:val="00377A1A"/>
    <w:rsid w:val="00380A66"/>
    <w:rsid w:val="003833EB"/>
    <w:rsid w:val="0038548A"/>
    <w:rsid w:val="00395BFB"/>
    <w:rsid w:val="003A2D23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19C4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104A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C5E67"/>
    <w:rsid w:val="008D2B7F"/>
    <w:rsid w:val="008D3B57"/>
    <w:rsid w:val="008E4DDB"/>
    <w:rsid w:val="008F172F"/>
    <w:rsid w:val="008F198C"/>
    <w:rsid w:val="008F5779"/>
    <w:rsid w:val="008F7023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581B"/>
    <w:rsid w:val="009C7B25"/>
    <w:rsid w:val="009E36FC"/>
    <w:rsid w:val="009E5819"/>
    <w:rsid w:val="009F37CF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879B5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0D4F"/>
    <w:rsid w:val="00B22419"/>
    <w:rsid w:val="00B2277E"/>
    <w:rsid w:val="00B31DC3"/>
    <w:rsid w:val="00B34585"/>
    <w:rsid w:val="00B37EE1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B3400"/>
    <w:rsid w:val="00CD11AE"/>
    <w:rsid w:val="00CE0D8B"/>
    <w:rsid w:val="00CE290C"/>
    <w:rsid w:val="00CE3E00"/>
    <w:rsid w:val="00CE3FD8"/>
    <w:rsid w:val="00D15A43"/>
    <w:rsid w:val="00D22B30"/>
    <w:rsid w:val="00D3002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A653E"/>
    <w:rsid w:val="00EB65FC"/>
    <w:rsid w:val="00EC27B3"/>
    <w:rsid w:val="00EC6B64"/>
    <w:rsid w:val="00ED5CC3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style-span">
    <w:name w:val="apple-style-span"/>
    <w:basedOn w:val="Fuentedeprrafopredeter"/>
    <w:rsid w:val="003A2D23"/>
  </w:style>
  <w:style w:type="character" w:customStyle="1" w:styleId="apple-converted-space">
    <w:name w:val="apple-converted-space"/>
    <w:basedOn w:val="Fuentedeprrafopredeter"/>
    <w:rsid w:val="003A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7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1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5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75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6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80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441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JQw45YO3F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8CA0-9E84-4DA3-B31B-BA9170C0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cp:lastPrinted>2017-03-13T14:01:00Z</cp:lastPrinted>
  <dcterms:created xsi:type="dcterms:W3CDTF">2020-04-01T17:56:00Z</dcterms:created>
  <dcterms:modified xsi:type="dcterms:W3CDTF">2020-04-01T18:01:00Z</dcterms:modified>
  <cp:category>UTP</cp:category>
  <cp:contentStatus>UTP</cp:contentStatus>
</cp:coreProperties>
</file>